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07" w:rsidRDefault="00671207" w:rsidP="00FA06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671207" w:rsidRDefault="00671207" w:rsidP="00FA06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671207" w:rsidRDefault="00671207" w:rsidP="00FA06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671207" w:rsidRDefault="00671207" w:rsidP="00FA06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671207" w:rsidRDefault="00671207" w:rsidP="00FA06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671207" w:rsidRPr="00A801FE" w:rsidRDefault="00671207" w:rsidP="00FA0600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671207" w:rsidRDefault="00671207" w:rsidP="001B3FD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671207" w:rsidRPr="00E1609B" w:rsidRDefault="00671207" w:rsidP="00FA0600">
      <w:pPr>
        <w:jc w:val="center"/>
        <w:rPr>
          <w:color w:val="000000"/>
        </w:rPr>
      </w:pPr>
    </w:p>
    <w:p w:rsidR="00671207" w:rsidRPr="00E1609B" w:rsidRDefault="00671207" w:rsidP="00FA0600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671207" w:rsidRPr="00E1609B" w:rsidRDefault="00671207" w:rsidP="00FA0600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671207" w:rsidRPr="00615E6B" w:rsidRDefault="00671207" w:rsidP="00FA0600">
      <w:pPr>
        <w:jc w:val="center"/>
        <w:rPr>
          <w:sz w:val="22"/>
          <w:szCs w:val="22"/>
        </w:rPr>
      </w:pPr>
    </w:p>
    <w:p w:rsidR="00671207" w:rsidRPr="00A16BF9" w:rsidRDefault="00671207" w:rsidP="00FA0600">
      <w:pPr>
        <w:rPr>
          <w:sz w:val="22"/>
          <w:szCs w:val="22"/>
        </w:rPr>
      </w:pPr>
      <w:r w:rsidRPr="00A16BF9">
        <w:rPr>
          <w:rStyle w:val="a"/>
          <w:sz w:val="22"/>
          <w:szCs w:val="22"/>
        </w:rPr>
        <w:t>Раздел 3.</w:t>
      </w:r>
      <w:r w:rsidRPr="00A16BF9">
        <w:rPr>
          <w:b/>
          <w:sz w:val="22"/>
          <w:szCs w:val="22"/>
        </w:rPr>
        <w:t xml:space="preserve"> Воспалительные заболевания суставов и позвоночника</w:t>
      </w:r>
      <w:r w:rsidRPr="00A16BF9">
        <w:rPr>
          <w:sz w:val="22"/>
          <w:szCs w:val="22"/>
        </w:rPr>
        <w:t xml:space="preserve">  </w:t>
      </w:r>
    </w:p>
    <w:p w:rsidR="00671207" w:rsidRDefault="00671207" w:rsidP="00FA0600">
      <w:pPr>
        <w:rPr>
          <w:b/>
          <w:bCs/>
          <w:sz w:val="22"/>
          <w:szCs w:val="22"/>
        </w:rPr>
      </w:pPr>
      <w:r w:rsidRPr="00A16BF9">
        <w:rPr>
          <w:rStyle w:val="a"/>
          <w:sz w:val="22"/>
          <w:szCs w:val="22"/>
        </w:rPr>
        <w:t>Тема 5</w:t>
      </w:r>
      <w:r w:rsidRPr="00A16BF9">
        <w:rPr>
          <w:b/>
          <w:bCs/>
          <w:spacing w:val="-1"/>
          <w:sz w:val="22"/>
          <w:szCs w:val="22"/>
        </w:rPr>
        <w:t>.</w:t>
      </w:r>
      <w:r w:rsidRPr="00A16BF9">
        <w:rPr>
          <w:b/>
          <w:bCs/>
          <w:spacing w:val="-2"/>
          <w:sz w:val="22"/>
          <w:szCs w:val="22"/>
        </w:rPr>
        <w:t xml:space="preserve"> </w:t>
      </w:r>
      <w:r w:rsidRPr="00A16BF9">
        <w:rPr>
          <w:b/>
          <w:bCs/>
          <w:sz w:val="22"/>
          <w:szCs w:val="22"/>
        </w:rPr>
        <w:t>Инфекционные артриты.</w:t>
      </w:r>
    </w:p>
    <w:p w:rsidR="00671207" w:rsidRPr="00A16BF9" w:rsidRDefault="00671207" w:rsidP="00FA0600">
      <w:pPr>
        <w:rPr>
          <w:sz w:val="22"/>
          <w:szCs w:val="22"/>
        </w:rPr>
      </w:pPr>
    </w:p>
    <w:p w:rsidR="00671207" w:rsidRPr="00A16BF9" w:rsidRDefault="00671207" w:rsidP="00FA0600">
      <w:pPr>
        <w:jc w:val="both"/>
        <w:rPr>
          <w:b/>
          <w:sz w:val="22"/>
          <w:szCs w:val="22"/>
        </w:rPr>
      </w:pPr>
      <w:r w:rsidRPr="00A16BF9">
        <w:rPr>
          <w:b/>
          <w:sz w:val="22"/>
          <w:szCs w:val="22"/>
        </w:rPr>
        <w:t>Индекс дисциплины: Б1.Б.1</w:t>
      </w:r>
    </w:p>
    <w:p w:rsidR="00671207" w:rsidRPr="00A16BF9" w:rsidRDefault="00671207" w:rsidP="00FA0600">
      <w:pPr>
        <w:jc w:val="both"/>
        <w:rPr>
          <w:sz w:val="22"/>
          <w:szCs w:val="22"/>
        </w:rPr>
      </w:pPr>
      <w:r w:rsidRPr="00A16BF9">
        <w:rPr>
          <w:b/>
          <w:sz w:val="22"/>
          <w:szCs w:val="22"/>
        </w:rPr>
        <w:t xml:space="preserve">Наименование: </w:t>
      </w:r>
      <w:r w:rsidRPr="00A16BF9">
        <w:rPr>
          <w:sz w:val="22"/>
          <w:szCs w:val="22"/>
        </w:rPr>
        <w:t xml:space="preserve">ординатура по специальности 31.08.46 «Ревматология» </w:t>
      </w:r>
    </w:p>
    <w:p w:rsidR="00671207" w:rsidRPr="00A16BF9" w:rsidRDefault="00671207" w:rsidP="00FA0600">
      <w:pPr>
        <w:jc w:val="both"/>
        <w:rPr>
          <w:color w:val="000000"/>
          <w:sz w:val="22"/>
          <w:szCs w:val="22"/>
        </w:rPr>
      </w:pPr>
      <w:r w:rsidRPr="00A16BF9">
        <w:rPr>
          <w:b/>
          <w:sz w:val="22"/>
          <w:szCs w:val="22"/>
        </w:rPr>
        <w:t xml:space="preserve">Контингент обучающихся: </w:t>
      </w:r>
      <w:r w:rsidRPr="00A16BF9">
        <w:rPr>
          <w:color w:val="000000"/>
          <w:sz w:val="22"/>
          <w:szCs w:val="22"/>
        </w:rPr>
        <w:t>ординаторы специальности «Ревматология»</w:t>
      </w:r>
    </w:p>
    <w:p w:rsidR="00671207" w:rsidRPr="00A16BF9" w:rsidRDefault="00671207" w:rsidP="00FA0600">
      <w:pPr>
        <w:jc w:val="both"/>
        <w:rPr>
          <w:rStyle w:val="a"/>
          <w:b w:val="0"/>
          <w:sz w:val="22"/>
          <w:szCs w:val="22"/>
        </w:rPr>
      </w:pPr>
      <w:r w:rsidRPr="00A16BF9">
        <w:rPr>
          <w:b/>
          <w:sz w:val="22"/>
          <w:szCs w:val="22"/>
        </w:rPr>
        <w:t xml:space="preserve">Продолжительность лекции: </w:t>
      </w:r>
      <w:r w:rsidRPr="00A16BF9">
        <w:rPr>
          <w:sz w:val="22"/>
          <w:szCs w:val="22"/>
        </w:rPr>
        <w:t>2 часа.</w:t>
      </w:r>
    </w:p>
    <w:p w:rsidR="00671207" w:rsidRPr="00A16BF9" w:rsidRDefault="00671207" w:rsidP="00FA0600">
      <w:pPr>
        <w:jc w:val="both"/>
        <w:rPr>
          <w:sz w:val="22"/>
          <w:szCs w:val="22"/>
        </w:rPr>
      </w:pPr>
      <w:r w:rsidRPr="00A16BF9">
        <w:rPr>
          <w:rStyle w:val="a"/>
          <w:sz w:val="22"/>
          <w:szCs w:val="22"/>
        </w:rPr>
        <w:t>Цель лекции:</w:t>
      </w:r>
      <w:r w:rsidRPr="00A16BF9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671207" w:rsidRPr="00A16BF9" w:rsidRDefault="00671207" w:rsidP="00FA0600">
      <w:pPr>
        <w:jc w:val="both"/>
        <w:rPr>
          <w:bCs/>
          <w:sz w:val="22"/>
          <w:szCs w:val="22"/>
        </w:rPr>
      </w:pPr>
      <w:r w:rsidRPr="00A16BF9">
        <w:rPr>
          <w:b/>
          <w:sz w:val="22"/>
          <w:szCs w:val="22"/>
        </w:rPr>
        <w:t xml:space="preserve">Задачи: </w:t>
      </w:r>
      <w:r w:rsidRPr="00A16BF9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671207" w:rsidRPr="00A16BF9" w:rsidRDefault="00671207" w:rsidP="00FA0600">
      <w:pPr>
        <w:jc w:val="both"/>
        <w:rPr>
          <w:bCs/>
          <w:sz w:val="22"/>
          <w:szCs w:val="22"/>
        </w:rPr>
      </w:pPr>
      <w:r w:rsidRPr="00A16BF9">
        <w:rPr>
          <w:b/>
          <w:sz w:val="22"/>
          <w:szCs w:val="22"/>
        </w:rPr>
        <w:t>Формируемые компетенции:</w:t>
      </w:r>
      <w:r w:rsidRPr="00A16BF9">
        <w:rPr>
          <w:rStyle w:val="a"/>
          <w:sz w:val="22"/>
          <w:szCs w:val="22"/>
        </w:rPr>
        <w:t xml:space="preserve"> </w:t>
      </w:r>
      <w:r w:rsidRPr="00A16BF9">
        <w:rPr>
          <w:rStyle w:val="a"/>
          <w:b w:val="0"/>
          <w:sz w:val="22"/>
          <w:szCs w:val="22"/>
        </w:rPr>
        <w:t>ПК-1, ПК-2, ПК-5, ПК-6, ПК-8.</w:t>
      </w:r>
    </w:p>
    <w:p w:rsidR="00671207" w:rsidRPr="00A16BF9" w:rsidRDefault="00671207" w:rsidP="00FA060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71207" w:rsidRPr="00A16BF9" w:rsidRDefault="00671207" w:rsidP="00FA0600">
      <w:pPr>
        <w:tabs>
          <w:tab w:val="left" w:pos="3735"/>
        </w:tabs>
        <w:jc w:val="both"/>
        <w:rPr>
          <w:b/>
          <w:sz w:val="22"/>
          <w:szCs w:val="22"/>
        </w:rPr>
      </w:pPr>
      <w:r w:rsidRPr="00A16BF9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16BF9">
                <w:rPr>
                  <w:sz w:val="22"/>
                  <w:szCs w:val="22"/>
                  <w:lang w:val="en-US"/>
                </w:rPr>
                <w:t>I.</w:t>
              </w:r>
            </w:smartTag>
            <w:r w:rsidRPr="00A16BF9">
              <w:rPr>
                <w:sz w:val="22"/>
                <w:szCs w:val="22"/>
                <w:lang w:val="en-US"/>
              </w:rPr>
              <w:t xml:space="preserve"> </w:t>
            </w:r>
            <w:r w:rsidRPr="00A16BF9">
              <w:rPr>
                <w:sz w:val="22"/>
                <w:szCs w:val="22"/>
              </w:rPr>
              <w:t>Этиология инфекционных артритов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II</w:t>
            </w:r>
            <w:r w:rsidRPr="00A16BF9">
              <w:rPr>
                <w:sz w:val="22"/>
                <w:szCs w:val="22"/>
              </w:rPr>
              <w:t>. Классификация инфекционных артритов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 xml:space="preserve">III. </w:t>
            </w:r>
            <w:r w:rsidRPr="00A16BF9">
              <w:rPr>
                <w:sz w:val="22"/>
                <w:szCs w:val="22"/>
              </w:rPr>
              <w:t>Эпидемиология инфекционных артритов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IV.</w:t>
            </w:r>
            <w:r w:rsidRPr="00A16BF9">
              <w:rPr>
                <w:sz w:val="22"/>
                <w:szCs w:val="22"/>
              </w:rPr>
              <w:t>Диагностика инфекционных артритов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pacing w:val="-1"/>
                <w:sz w:val="22"/>
                <w:szCs w:val="22"/>
              </w:rPr>
              <w:t xml:space="preserve">1. Дифференциальный диагноз при гонококковом, бруцеллезном, </w:t>
            </w:r>
            <w:r w:rsidRPr="00A16BF9">
              <w:rPr>
                <w:sz w:val="22"/>
                <w:szCs w:val="22"/>
              </w:rPr>
              <w:t>туберкулезном, паразитарном,</w:t>
            </w:r>
            <w:r w:rsidRPr="00A16BF9">
              <w:rPr>
                <w:spacing w:val="-1"/>
                <w:sz w:val="22"/>
                <w:szCs w:val="22"/>
              </w:rPr>
              <w:t xml:space="preserve"> неспецифическом бактериальном</w:t>
            </w:r>
            <w:r w:rsidRPr="00A16BF9">
              <w:rPr>
                <w:sz w:val="22"/>
                <w:szCs w:val="22"/>
              </w:rPr>
              <w:t xml:space="preserve"> артритах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pacing w:val="-1"/>
                <w:sz w:val="22"/>
                <w:szCs w:val="22"/>
              </w:rPr>
              <w:t>2. Дифференциальный диагноз при  б</w:t>
            </w:r>
            <w:r w:rsidRPr="00A16BF9">
              <w:rPr>
                <w:sz w:val="22"/>
                <w:szCs w:val="22"/>
              </w:rPr>
              <w:t xml:space="preserve">оррелиозе, туберкулезном спондилите, абсцессе Борди, </w:t>
            </w:r>
            <w:r w:rsidRPr="00A16BF9">
              <w:rPr>
                <w:spacing w:val="-1"/>
                <w:sz w:val="22"/>
                <w:szCs w:val="22"/>
              </w:rPr>
              <w:t xml:space="preserve">вирусных инфекциях, </w:t>
            </w:r>
            <w:r w:rsidRPr="00A16BF9">
              <w:rPr>
                <w:sz w:val="22"/>
                <w:szCs w:val="22"/>
              </w:rPr>
              <w:t xml:space="preserve"> краснухе, </w:t>
            </w:r>
            <w:r w:rsidRPr="00A16BF9">
              <w:rPr>
                <w:spacing w:val="-1"/>
                <w:sz w:val="22"/>
                <w:szCs w:val="22"/>
              </w:rPr>
              <w:t>вирусном гепатите,</w:t>
            </w:r>
            <w:r w:rsidRPr="00A16BF9">
              <w:rPr>
                <w:sz w:val="22"/>
                <w:szCs w:val="22"/>
              </w:rPr>
              <w:t xml:space="preserve"> сифилисе, а</w:t>
            </w:r>
            <w:r w:rsidRPr="00A16BF9">
              <w:rPr>
                <w:spacing w:val="-1"/>
                <w:sz w:val="22"/>
                <w:szCs w:val="22"/>
              </w:rPr>
              <w:t>ртритах на фоне остеомиелита эпифизов, СПИДа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</w:t>
            </w:r>
            <w:r w:rsidRPr="00A16BF9">
              <w:rPr>
                <w:sz w:val="22"/>
                <w:szCs w:val="22"/>
              </w:rPr>
              <w:t>. В</w:t>
            </w:r>
            <w:r w:rsidRPr="00A16BF9">
              <w:rPr>
                <w:spacing w:val="-1"/>
                <w:sz w:val="22"/>
                <w:szCs w:val="22"/>
              </w:rPr>
              <w:t xml:space="preserve">несуставные проявления (поражения глаз, </w:t>
            </w:r>
            <w:r w:rsidRPr="00A16BF9">
              <w:rPr>
                <w:sz w:val="22"/>
                <w:szCs w:val="22"/>
              </w:rPr>
              <w:t>половых органов, кожи, слизистых) при реактивных артритах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VI</w:t>
            </w:r>
            <w:r w:rsidRPr="00A16BF9">
              <w:rPr>
                <w:sz w:val="22"/>
                <w:szCs w:val="22"/>
              </w:rPr>
              <w:t>. У</w:t>
            </w:r>
            <w:r w:rsidRPr="00A16BF9">
              <w:rPr>
                <w:spacing w:val="-2"/>
                <w:sz w:val="22"/>
                <w:szCs w:val="22"/>
              </w:rPr>
              <w:t>рогенные реактивные артриты и роль хлами</w:t>
            </w:r>
            <w:r w:rsidRPr="00A16BF9">
              <w:rPr>
                <w:sz w:val="22"/>
                <w:szCs w:val="22"/>
              </w:rPr>
              <w:t>дий в этиологии; энтерогенные реактивные артриты</w:t>
            </w:r>
          </w:p>
        </w:tc>
      </w:tr>
      <w:tr w:rsidR="00671207" w:rsidRPr="00A16BF9" w:rsidTr="00FA0600">
        <w:trPr>
          <w:cantSplit/>
          <w:jc w:val="center"/>
        </w:trPr>
        <w:tc>
          <w:tcPr>
            <w:tcW w:w="3772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VII</w:t>
            </w:r>
            <w:r w:rsidRPr="00A16BF9">
              <w:rPr>
                <w:sz w:val="22"/>
                <w:szCs w:val="22"/>
              </w:rPr>
              <w:t>. Лечение инфекционных артритов</w:t>
            </w:r>
          </w:p>
        </w:tc>
      </w:tr>
    </w:tbl>
    <w:p w:rsidR="00671207" w:rsidRPr="00A16BF9" w:rsidRDefault="00671207" w:rsidP="00FA0600">
      <w:pPr>
        <w:jc w:val="both"/>
        <w:rPr>
          <w:sz w:val="22"/>
          <w:szCs w:val="22"/>
        </w:rPr>
      </w:pPr>
    </w:p>
    <w:p w:rsidR="00671207" w:rsidRPr="00A16BF9" w:rsidRDefault="00671207" w:rsidP="00FA060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71207" w:rsidRPr="00A16BF9" w:rsidRDefault="00671207" w:rsidP="00FA0600">
      <w:pPr>
        <w:tabs>
          <w:tab w:val="left" w:pos="3735"/>
        </w:tabs>
        <w:jc w:val="both"/>
        <w:rPr>
          <w:sz w:val="22"/>
          <w:szCs w:val="22"/>
        </w:rPr>
      </w:pPr>
      <w:r w:rsidRPr="00A16BF9">
        <w:rPr>
          <w:sz w:val="22"/>
          <w:szCs w:val="22"/>
        </w:rPr>
        <w:t xml:space="preserve">   </w:t>
      </w:r>
      <w:r w:rsidRPr="00A16BF9">
        <w:rPr>
          <w:b/>
          <w:sz w:val="22"/>
          <w:szCs w:val="22"/>
        </w:rPr>
        <w:t xml:space="preserve">План лекции. </w:t>
      </w:r>
    </w:p>
    <w:p w:rsidR="00671207" w:rsidRPr="00A16BF9" w:rsidRDefault="00671207" w:rsidP="00FA0600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671207" w:rsidRPr="00A16BF9" w:rsidTr="006F2BFB">
        <w:trPr>
          <w:cantSplit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16BF9">
                <w:rPr>
                  <w:sz w:val="22"/>
                  <w:szCs w:val="22"/>
                  <w:lang w:val="en-US"/>
                </w:rPr>
                <w:t>I.</w:t>
              </w:r>
            </w:smartTag>
            <w:r w:rsidRPr="00A16BF9">
              <w:rPr>
                <w:sz w:val="22"/>
                <w:szCs w:val="22"/>
                <w:lang w:val="en-US"/>
              </w:rPr>
              <w:t xml:space="preserve"> </w:t>
            </w:r>
            <w:r w:rsidRPr="00A16BF9">
              <w:rPr>
                <w:sz w:val="22"/>
                <w:szCs w:val="22"/>
              </w:rPr>
              <w:t>Этиология инфекционных артритов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II</w:t>
            </w:r>
            <w:r w:rsidRPr="00A16BF9">
              <w:rPr>
                <w:sz w:val="22"/>
                <w:szCs w:val="22"/>
              </w:rPr>
              <w:t>. Классификация инфекционных артритов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 xml:space="preserve">III. </w:t>
            </w:r>
            <w:r w:rsidRPr="00A16BF9">
              <w:rPr>
                <w:sz w:val="22"/>
                <w:szCs w:val="22"/>
              </w:rPr>
              <w:t>Эпидемиология инфекционных артритов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IV.</w:t>
            </w:r>
            <w:r w:rsidRPr="00A16BF9">
              <w:rPr>
                <w:sz w:val="22"/>
                <w:szCs w:val="22"/>
              </w:rPr>
              <w:t>Диагностика инфекционных артритов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pacing w:val="-1"/>
                <w:sz w:val="22"/>
                <w:szCs w:val="22"/>
              </w:rPr>
              <w:t xml:space="preserve">1. Дифференциальный диагноз при гонококковом, бруцеллезном, </w:t>
            </w:r>
            <w:r w:rsidRPr="00A16BF9">
              <w:rPr>
                <w:sz w:val="22"/>
                <w:szCs w:val="22"/>
              </w:rPr>
              <w:t>туберкулезном, паразитарном,</w:t>
            </w:r>
            <w:r w:rsidRPr="00A16BF9">
              <w:rPr>
                <w:spacing w:val="-1"/>
                <w:sz w:val="22"/>
                <w:szCs w:val="22"/>
              </w:rPr>
              <w:t xml:space="preserve"> неспецифическом бактериальном</w:t>
            </w:r>
            <w:r w:rsidRPr="00A16BF9">
              <w:rPr>
                <w:sz w:val="22"/>
                <w:szCs w:val="22"/>
              </w:rPr>
              <w:t xml:space="preserve"> артритах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pacing w:val="-1"/>
                <w:sz w:val="22"/>
                <w:szCs w:val="22"/>
              </w:rPr>
              <w:t>2. Дифференциальный диагноз при  б</w:t>
            </w:r>
            <w:r w:rsidRPr="00A16BF9">
              <w:rPr>
                <w:sz w:val="22"/>
                <w:szCs w:val="22"/>
              </w:rPr>
              <w:t xml:space="preserve">оррелиозе, туберкулезном спондилите, абсцессе Борди, </w:t>
            </w:r>
            <w:r w:rsidRPr="00A16BF9">
              <w:rPr>
                <w:spacing w:val="-1"/>
                <w:sz w:val="22"/>
                <w:szCs w:val="22"/>
              </w:rPr>
              <w:t xml:space="preserve">вирусных инфекциях, </w:t>
            </w:r>
            <w:r w:rsidRPr="00A16BF9">
              <w:rPr>
                <w:sz w:val="22"/>
                <w:szCs w:val="22"/>
              </w:rPr>
              <w:t xml:space="preserve"> краснухе, </w:t>
            </w:r>
            <w:r w:rsidRPr="00A16BF9">
              <w:rPr>
                <w:spacing w:val="-1"/>
                <w:sz w:val="22"/>
                <w:szCs w:val="22"/>
              </w:rPr>
              <w:t>вирусном гепатите,</w:t>
            </w:r>
            <w:r w:rsidRPr="00A16BF9">
              <w:rPr>
                <w:sz w:val="22"/>
                <w:szCs w:val="22"/>
              </w:rPr>
              <w:t xml:space="preserve"> сифилисе, а</w:t>
            </w:r>
            <w:r w:rsidRPr="00A16BF9">
              <w:rPr>
                <w:spacing w:val="-1"/>
                <w:sz w:val="22"/>
                <w:szCs w:val="22"/>
              </w:rPr>
              <w:t>ртритах на фоне остеомиелита эпифизов, СПИДа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</w:t>
            </w:r>
            <w:r w:rsidRPr="00A16BF9">
              <w:rPr>
                <w:sz w:val="22"/>
                <w:szCs w:val="22"/>
              </w:rPr>
              <w:t>. В</w:t>
            </w:r>
            <w:r w:rsidRPr="00A16BF9">
              <w:rPr>
                <w:spacing w:val="-1"/>
                <w:sz w:val="22"/>
                <w:szCs w:val="22"/>
              </w:rPr>
              <w:t xml:space="preserve">несуставные проявления (поражения глаз, </w:t>
            </w:r>
            <w:r w:rsidRPr="00A16BF9">
              <w:rPr>
                <w:sz w:val="22"/>
                <w:szCs w:val="22"/>
              </w:rPr>
              <w:t>половых органов, кожи, слизистых) при реактивных артритах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VI</w:t>
            </w:r>
            <w:r w:rsidRPr="00A16BF9">
              <w:rPr>
                <w:sz w:val="22"/>
                <w:szCs w:val="22"/>
              </w:rPr>
              <w:t>. У</w:t>
            </w:r>
            <w:r w:rsidRPr="00A16BF9">
              <w:rPr>
                <w:spacing w:val="-2"/>
                <w:sz w:val="22"/>
                <w:szCs w:val="22"/>
              </w:rPr>
              <w:t>рогенные реактивные артриты и роль хлами</w:t>
            </w:r>
            <w:r w:rsidRPr="00A16BF9">
              <w:rPr>
                <w:sz w:val="22"/>
                <w:szCs w:val="22"/>
              </w:rPr>
              <w:t>дий в этиологии; энтерогенные реактивные артриты</w:t>
            </w:r>
          </w:p>
        </w:tc>
      </w:tr>
      <w:tr w:rsidR="00671207" w:rsidRPr="00A16BF9" w:rsidTr="006F2BFB">
        <w:trPr>
          <w:cantSplit/>
          <w:trHeight w:val="244"/>
          <w:jc w:val="center"/>
        </w:trPr>
        <w:tc>
          <w:tcPr>
            <w:tcW w:w="5000" w:type="pct"/>
          </w:tcPr>
          <w:p w:rsidR="00671207" w:rsidRPr="00A16BF9" w:rsidRDefault="00671207" w:rsidP="006F2BFB">
            <w:pPr>
              <w:rPr>
                <w:sz w:val="22"/>
                <w:szCs w:val="22"/>
              </w:rPr>
            </w:pPr>
            <w:r w:rsidRPr="00A16BF9">
              <w:rPr>
                <w:sz w:val="22"/>
                <w:szCs w:val="22"/>
                <w:lang w:val="en-US"/>
              </w:rPr>
              <w:t>VII</w:t>
            </w:r>
            <w:r w:rsidRPr="00A16BF9">
              <w:rPr>
                <w:sz w:val="22"/>
                <w:szCs w:val="22"/>
              </w:rPr>
              <w:t>. Лечение инфекционных артритов</w:t>
            </w:r>
          </w:p>
        </w:tc>
      </w:tr>
    </w:tbl>
    <w:p w:rsidR="00671207" w:rsidRPr="00A16BF9" w:rsidRDefault="00671207" w:rsidP="00FA0600">
      <w:pPr>
        <w:jc w:val="both"/>
        <w:rPr>
          <w:sz w:val="22"/>
          <w:szCs w:val="22"/>
        </w:rPr>
      </w:pPr>
    </w:p>
    <w:p w:rsidR="00671207" w:rsidRPr="00A16BF9" w:rsidRDefault="00671207" w:rsidP="00FA060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A16BF9">
        <w:rPr>
          <w:b/>
          <w:sz w:val="22"/>
          <w:szCs w:val="22"/>
        </w:rPr>
        <w:t xml:space="preserve">Иллюстративный материал и оснащение: </w:t>
      </w:r>
      <w:r w:rsidRPr="00A16BF9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671207" w:rsidRPr="00A16BF9" w:rsidRDefault="00671207" w:rsidP="00FA060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671207" w:rsidRPr="00A16BF9" w:rsidRDefault="00671207" w:rsidP="00FA0600">
      <w:pPr>
        <w:rPr>
          <w:b/>
          <w:sz w:val="22"/>
          <w:szCs w:val="22"/>
        </w:rPr>
      </w:pPr>
    </w:p>
    <w:p w:rsidR="00671207" w:rsidRPr="00A16BF9" w:rsidRDefault="00671207" w:rsidP="00FA0600">
      <w:pPr>
        <w:rPr>
          <w:sz w:val="22"/>
          <w:szCs w:val="22"/>
        </w:rPr>
      </w:pPr>
      <w:r w:rsidRPr="00A16BF9">
        <w:rPr>
          <w:b/>
          <w:sz w:val="22"/>
          <w:szCs w:val="22"/>
        </w:rPr>
        <w:t>Тестовый контроль</w:t>
      </w:r>
      <w:r w:rsidRPr="00A16BF9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A16BF9">
        <w:rPr>
          <w:bCs/>
          <w:sz w:val="22"/>
          <w:szCs w:val="22"/>
        </w:rPr>
        <w:t>Инфекционные артриты</w:t>
      </w:r>
      <w:r w:rsidRPr="00A16BF9">
        <w:rPr>
          <w:sz w:val="22"/>
          <w:szCs w:val="22"/>
        </w:rPr>
        <w:t>».</w:t>
      </w:r>
    </w:p>
    <w:p w:rsidR="00671207" w:rsidRPr="00A16BF9" w:rsidRDefault="00671207" w:rsidP="00FA0600">
      <w:pPr>
        <w:jc w:val="both"/>
        <w:rPr>
          <w:b/>
          <w:sz w:val="22"/>
          <w:szCs w:val="22"/>
        </w:rPr>
      </w:pPr>
    </w:p>
    <w:p w:rsidR="00671207" w:rsidRPr="00A16BF9" w:rsidRDefault="00671207" w:rsidP="00FA0600">
      <w:pPr>
        <w:jc w:val="both"/>
        <w:rPr>
          <w:b/>
          <w:sz w:val="22"/>
          <w:szCs w:val="22"/>
        </w:rPr>
      </w:pPr>
      <w:r w:rsidRPr="00A16BF9">
        <w:rPr>
          <w:b/>
          <w:sz w:val="22"/>
          <w:szCs w:val="22"/>
        </w:rPr>
        <w:t>Литература по теме лекции.</w:t>
      </w:r>
    </w:p>
    <w:p w:rsidR="00671207" w:rsidRPr="00A16BF9" w:rsidRDefault="00671207" w:rsidP="00FA0600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671207" w:rsidRPr="00A16BF9" w:rsidRDefault="00671207" w:rsidP="00FA0600">
      <w:pPr>
        <w:rPr>
          <w:b/>
          <w:bCs/>
          <w:color w:val="000000"/>
          <w:sz w:val="22"/>
          <w:szCs w:val="22"/>
        </w:rPr>
      </w:pPr>
      <w:r w:rsidRPr="00A16BF9">
        <w:rPr>
          <w:b/>
          <w:bCs/>
          <w:color w:val="000000"/>
          <w:sz w:val="22"/>
          <w:szCs w:val="22"/>
        </w:rPr>
        <w:t>Основная литература</w:t>
      </w:r>
    </w:p>
    <w:p w:rsidR="00671207" w:rsidRPr="00A16BF9" w:rsidRDefault="00671207" w:rsidP="00FA060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671207" w:rsidRPr="00A16BF9" w:rsidRDefault="00671207" w:rsidP="00FA060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671207" w:rsidRPr="00A16BF9" w:rsidRDefault="00671207" w:rsidP="00FA060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671207" w:rsidRPr="00A16BF9" w:rsidRDefault="00671207" w:rsidP="00FA060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671207" w:rsidRDefault="00671207" w:rsidP="00A16BF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671207" w:rsidRPr="00A16BF9" w:rsidRDefault="00671207" w:rsidP="00A16BF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16BF9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71207" w:rsidRPr="00A16BF9" w:rsidRDefault="00671207" w:rsidP="00FA0600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A16BF9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671207" w:rsidRPr="00A16BF9" w:rsidRDefault="00671207" w:rsidP="00FA06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16BF9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A16BF9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671207" w:rsidRDefault="00671207" w:rsidP="00FA06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671207" w:rsidRDefault="00671207" w:rsidP="00FA06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671207" w:rsidRDefault="00671207" w:rsidP="00FA06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671207" w:rsidRDefault="00671207" w:rsidP="00FA0600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671207" w:rsidRDefault="00671207" w:rsidP="00FA060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671207" w:rsidRDefault="00671207" w:rsidP="00FA060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71207" w:rsidRDefault="00671207" w:rsidP="00FA060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671207" w:rsidRDefault="00671207" w:rsidP="00FA060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671207" w:rsidRDefault="00671207" w:rsidP="001B3FDB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671207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600"/>
    <w:rsid w:val="000B7776"/>
    <w:rsid w:val="001B3FDB"/>
    <w:rsid w:val="001D1335"/>
    <w:rsid w:val="005327BF"/>
    <w:rsid w:val="00615E6B"/>
    <w:rsid w:val="00671207"/>
    <w:rsid w:val="006E2399"/>
    <w:rsid w:val="006F2BFB"/>
    <w:rsid w:val="00752D2D"/>
    <w:rsid w:val="00826B00"/>
    <w:rsid w:val="00955621"/>
    <w:rsid w:val="00A16BF9"/>
    <w:rsid w:val="00A801FE"/>
    <w:rsid w:val="00B1738D"/>
    <w:rsid w:val="00B76278"/>
    <w:rsid w:val="00DD0712"/>
    <w:rsid w:val="00E1609B"/>
    <w:rsid w:val="00FA0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0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FA0600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A0600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FA06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FA0600"/>
    <w:rPr>
      <w:b/>
    </w:rPr>
  </w:style>
  <w:style w:type="character" w:styleId="Hyperlink">
    <w:name w:val="Hyperlink"/>
    <w:basedOn w:val="DefaultParagraphFont"/>
    <w:uiPriority w:val="99"/>
    <w:rsid w:val="00FA0600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FA0600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752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D2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882</Words>
  <Characters>5030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2018-01-05T15:23:00Z</dcterms:created>
  <dcterms:modified xsi:type="dcterms:W3CDTF">2018-11-04T07:44:00Z</dcterms:modified>
</cp:coreProperties>
</file>